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0E" w:rsidRDefault="00B975E9">
      <w:pPr>
        <w:pStyle w:val="1"/>
        <w:spacing w:before="73"/>
      </w:pPr>
      <w:r>
        <w:t>Промежуточный</w:t>
      </w:r>
      <w:r w:rsidR="00F34233">
        <w:t xml:space="preserve"> </w:t>
      </w:r>
      <w:r>
        <w:t>отчет</w:t>
      </w:r>
      <w:r w:rsidR="00F34233">
        <w:t xml:space="preserve"> </w:t>
      </w:r>
      <w:r>
        <w:t>по</w:t>
      </w:r>
      <w:r w:rsidR="00F34233">
        <w:t xml:space="preserve"> </w:t>
      </w:r>
      <w:r>
        <w:t>реализации</w:t>
      </w:r>
      <w:r w:rsidR="00F34233">
        <w:t xml:space="preserve"> </w:t>
      </w:r>
      <w:r>
        <w:rPr>
          <w:spacing w:val="-2"/>
        </w:rPr>
        <w:t>проекта</w:t>
      </w:r>
    </w:p>
    <w:p w:rsidR="003A609B" w:rsidRPr="003A609B" w:rsidRDefault="003A609B" w:rsidP="003A609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3A609B">
        <w:rPr>
          <w:rFonts w:eastAsia="Calibri"/>
          <w:b/>
          <w:sz w:val="28"/>
          <w:szCs w:val="28"/>
          <w:u w:val="single"/>
        </w:rPr>
        <w:t>Муниципальный ресурсный центр</w:t>
      </w:r>
    </w:p>
    <w:p w:rsidR="000A565E" w:rsidRPr="000A565E" w:rsidRDefault="000A565E" w:rsidP="000A565E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6"/>
          <w:szCs w:val="26"/>
          <w:u w:val="single"/>
        </w:rPr>
      </w:pPr>
      <w:r w:rsidRPr="000A565E">
        <w:rPr>
          <w:rFonts w:eastAsia="Calibri"/>
          <w:b/>
          <w:bCs/>
          <w:sz w:val="26"/>
          <w:szCs w:val="26"/>
          <w:u w:val="single"/>
        </w:rPr>
        <w:t>«По родной земле маленькими ножками»: реализация регионального компонента в дошкольных образовательных учреждениях города Ярославля</w:t>
      </w:r>
    </w:p>
    <w:p w:rsidR="0037630E" w:rsidRDefault="00B975E9">
      <w:pPr>
        <w:spacing w:before="1"/>
        <w:ind w:left="2" w:right="4"/>
        <w:jc w:val="center"/>
        <w:rPr>
          <w:sz w:val="20"/>
        </w:rPr>
      </w:pPr>
      <w:r>
        <w:rPr>
          <w:spacing w:val="-2"/>
          <w:sz w:val="20"/>
        </w:rPr>
        <w:t>(название</w:t>
      </w:r>
      <w:r w:rsidR="00F34233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37630E" w:rsidRDefault="00F50913">
      <w:pPr>
        <w:pStyle w:val="1"/>
        <w:spacing w:line="321" w:lineRule="exact"/>
      </w:pPr>
      <w:r>
        <w:t xml:space="preserve">За </w:t>
      </w:r>
      <w:r w:rsidRPr="00F34233">
        <w:t>I</w:t>
      </w:r>
      <w:r w:rsidR="00F34233" w:rsidRPr="00F34233">
        <w:t xml:space="preserve"> </w:t>
      </w:r>
      <w:r>
        <w:t>полугодие</w:t>
      </w:r>
      <w:r w:rsidR="00F34233">
        <w:t xml:space="preserve"> </w:t>
      </w:r>
      <w:r w:rsidR="000A565E">
        <w:t>202</w:t>
      </w:r>
      <w:r w:rsidR="000A565E" w:rsidRPr="000A565E">
        <w:t>5</w:t>
      </w:r>
      <w:r w:rsidR="000A565E">
        <w:t>-2026</w:t>
      </w:r>
      <w:r>
        <w:rPr>
          <w:spacing w:val="-4"/>
        </w:rPr>
        <w:t>г.</w:t>
      </w:r>
    </w:p>
    <w:p w:rsidR="0037630E" w:rsidRDefault="00B975E9">
      <w:pPr>
        <w:spacing w:line="275" w:lineRule="exact"/>
        <w:ind w:left="5" w:right="3"/>
        <w:jc w:val="center"/>
        <w:rPr>
          <w:sz w:val="24"/>
        </w:rPr>
      </w:pPr>
      <w:r>
        <w:rPr>
          <w:sz w:val="24"/>
        </w:rPr>
        <w:t>Учреждение</w:t>
      </w:r>
      <w:r w:rsidR="00F34233">
        <w:rPr>
          <w:sz w:val="24"/>
        </w:rPr>
        <w:t xml:space="preserve"> </w:t>
      </w:r>
      <w:r w:rsidR="00F34233">
        <w:rPr>
          <w:sz w:val="24"/>
          <w:u w:val="single"/>
        </w:rPr>
        <w:t xml:space="preserve">«Образовательный комплекс №21» «ЦРР </w:t>
      </w:r>
      <w:r w:rsidR="000A565E">
        <w:rPr>
          <w:sz w:val="24"/>
          <w:u w:val="single"/>
        </w:rPr>
        <w:t xml:space="preserve"> – д</w:t>
      </w:r>
      <w:r>
        <w:rPr>
          <w:sz w:val="24"/>
          <w:u w:val="single"/>
        </w:rPr>
        <w:t>етскийсад№</w:t>
      </w:r>
      <w:r w:rsidR="00F34233">
        <w:rPr>
          <w:spacing w:val="-4"/>
          <w:sz w:val="24"/>
          <w:u w:val="single"/>
        </w:rPr>
        <w:t>190»</w:t>
      </w:r>
    </w:p>
    <w:p w:rsidR="0037630E" w:rsidRDefault="00B975E9">
      <w:pPr>
        <w:ind w:left="3" w:right="3"/>
        <w:jc w:val="center"/>
        <w:rPr>
          <w:sz w:val="24"/>
        </w:rPr>
      </w:pPr>
      <w:proofErr w:type="spellStart"/>
      <w:r>
        <w:rPr>
          <w:sz w:val="24"/>
        </w:rPr>
        <w:t>Руководительпроекта</w:t>
      </w:r>
      <w:proofErr w:type="gramStart"/>
      <w:r>
        <w:rPr>
          <w:sz w:val="24"/>
        </w:rPr>
        <w:t>,</w:t>
      </w:r>
      <w:r w:rsidR="00F34233">
        <w:rPr>
          <w:sz w:val="24"/>
          <w:u w:val="single"/>
        </w:rPr>
        <w:t>р</w:t>
      </w:r>
      <w:proofErr w:type="gramEnd"/>
      <w:r w:rsidR="00F34233">
        <w:rPr>
          <w:sz w:val="24"/>
          <w:u w:val="single"/>
        </w:rPr>
        <w:t>уководитель</w:t>
      </w:r>
      <w:proofErr w:type="spellEnd"/>
      <w:r w:rsidR="00F34233">
        <w:rPr>
          <w:sz w:val="24"/>
          <w:u w:val="single"/>
        </w:rPr>
        <w:t xml:space="preserve"> «Ц</w:t>
      </w:r>
      <w:r w:rsidR="000A565E">
        <w:rPr>
          <w:sz w:val="24"/>
          <w:u w:val="single"/>
        </w:rPr>
        <w:t>ентра развития ребенка</w:t>
      </w:r>
      <w:r w:rsidR="00F34233">
        <w:rPr>
          <w:sz w:val="24"/>
          <w:u w:val="single"/>
        </w:rPr>
        <w:t xml:space="preserve"> </w:t>
      </w:r>
      <w:r w:rsidR="000A565E">
        <w:rPr>
          <w:sz w:val="24"/>
          <w:u w:val="single"/>
        </w:rPr>
        <w:t>-</w:t>
      </w:r>
      <w:r w:rsidR="00F34233">
        <w:rPr>
          <w:sz w:val="24"/>
          <w:u w:val="single"/>
        </w:rPr>
        <w:t xml:space="preserve"> </w:t>
      </w:r>
      <w:r w:rsidR="000A565E">
        <w:rPr>
          <w:sz w:val="24"/>
          <w:u w:val="single"/>
        </w:rPr>
        <w:t>детский сад</w:t>
      </w:r>
      <w:r w:rsidR="00F34233">
        <w:rPr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 w:rsidR="00F34233">
        <w:rPr>
          <w:sz w:val="24"/>
          <w:u w:val="single"/>
        </w:rPr>
        <w:t>190» Кузнецова Л.Г.</w:t>
      </w:r>
    </w:p>
    <w:p w:rsidR="0037630E" w:rsidRDefault="0037630E">
      <w:pPr>
        <w:spacing w:before="47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787"/>
        <w:gridCol w:w="3046"/>
        <w:gridCol w:w="3223"/>
        <w:gridCol w:w="3014"/>
        <w:gridCol w:w="2709"/>
      </w:tblGrid>
      <w:tr w:rsidR="0037630E">
        <w:trPr>
          <w:trHeight w:val="1108"/>
        </w:trPr>
        <w:tc>
          <w:tcPr>
            <w:tcW w:w="610" w:type="dxa"/>
          </w:tcPr>
          <w:p w:rsidR="0037630E" w:rsidRDefault="00B975E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787" w:type="dxa"/>
          </w:tcPr>
          <w:p w:rsidR="0037630E" w:rsidRDefault="00B975E9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9F061B">
              <w:rPr>
                <w:sz w:val="24"/>
              </w:rPr>
              <w:t xml:space="preserve">а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7630E" w:rsidRDefault="009F061B">
            <w:pPr>
              <w:pStyle w:val="TableParagraph"/>
              <w:ind w:lef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B975E9">
              <w:rPr>
                <w:sz w:val="24"/>
              </w:rPr>
              <w:t>оответствии</w:t>
            </w:r>
            <w:proofErr w:type="gramEnd"/>
            <w:r>
              <w:rPr>
                <w:sz w:val="24"/>
              </w:rPr>
              <w:t xml:space="preserve"> </w:t>
            </w:r>
            <w:r w:rsidR="00B975E9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B975E9">
              <w:rPr>
                <w:sz w:val="24"/>
              </w:rPr>
              <w:t>планом реализации проекта</w:t>
            </w:r>
          </w:p>
        </w:tc>
        <w:tc>
          <w:tcPr>
            <w:tcW w:w="3046" w:type="dxa"/>
          </w:tcPr>
          <w:p w:rsidR="0037630E" w:rsidRDefault="00B975E9">
            <w:pPr>
              <w:pStyle w:val="TableParagraph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  <w:p w:rsidR="0037630E" w:rsidRDefault="00B975E9">
            <w:pPr>
              <w:pStyle w:val="TableParagraph"/>
              <w:spacing w:line="270" w:lineRule="atLeast"/>
              <w:ind w:left="152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(проведенные мероприятия)</w:t>
            </w:r>
          </w:p>
        </w:tc>
        <w:tc>
          <w:tcPr>
            <w:tcW w:w="3223" w:type="dxa"/>
          </w:tcPr>
          <w:p w:rsidR="0037630E" w:rsidRDefault="00B975E9">
            <w:pPr>
              <w:pStyle w:val="TableParagraph"/>
              <w:spacing w:line="275" w:lineRule="exact"/>
              <w:ind w:left="395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 w:rsidR="009F0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014" w:type="dxa"/>
          </w:tcPr>
          <w:p w:rsidR="0037630E" w:rsidRDefault="00B975E9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  <w:r w:rsidR="009F06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709" w:type="dxa"/>
          </w:tcPr>
          <w:p w:rsidR="0037630E" w:rsidRDefault="00B975E9">
            <w:pPr>
              <w:pStyle w:val="TableParagraph"/>
              <w:ind w:left="38" w:right="30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выполнено (указать по какой </w:t>
            </w:r>
            <w:r>
              <w:rPr>
                <w:spacing w:val="-2"/>
                <w:sz w:val="24"/>
              </w:rPr>
              <w:t>причине)</w:t>
            </w:r>
          </w:p>
        </w:tc>
      </w:tr>
      <w:tr w:rsidR="00F32106">
        <w:trPr>
          <w:trHeight w:val="1108"/>
        </w:trPr>
        <w:tc>
          <w:tcPr>
            <w:tcW w:w="610" w:type="dxa"/>
          </w:tcPr>
          <w:p w:rsidR="00F32106" w:rsidRDefault="00F32106">
            <w:pPr>
              <w:pStyle w:val="TableParagraph"/>
              <w:ind w:left="107" w:right="16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7" w:type="dxa"/>
          </w:tcPr>
          <w:p w:rsidR="00F32106" w:rsidRDefault="00F32106" w:rsidP="00F32106">
            <w:pPr>
              <w:pStyle w:val="TableParagraph"/>
              <w:spacing w:line="275" w:lineRule="exact"/>
              <w:ind w:left="6" w:right="2"/>
              <w:rPr>
                <w:sz w:val="24"/>
              </w:rPr>
            </w:pPr>
            <w:r w:rsidRPr="00F32106">
              <w:rPr>
                <w:sz w:val="24"/>
              </w:rPr>
              <w:t>Организация деятельности МРЦ.Составления плана работы МРЦ</w:t>
            </w:r>
            <w:r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F32106" w:rsidRPr="00F32106" w:rsidRDefault="00F32106" w:rsidP="00F32106">
            <w:pPr>
              <w:pStyle w:val="TableParagraph"/>
              <w:ind w:left="152" w:right="144"/>
              <w:rPr>
                <w:sz w:val="24"/>
              </w:rPr>
            </w:pPr>
            <w:r w:rsidRPr="00F32106">
              <w:rPr>
                <w:sz w:val="24"/>
              </w:rPr>
              <w:t>Организационное совещание. Тема: Организация</w:t>
            </w:r>
          </w:p>
          <w:p w:rsidR="00F32106" w:rsidRDefault="00F32106" w:rsidP="00F32106">
            <w:pPr>
              <w:pStyle w:val="TableParagraph"/>
              <w:ind w:left="152" w:right="144"/>
              <w:rPr>
                <w:sz w:val="24"/>
              </w:rPr>
            </w:pPr>
            <w:r w:rsidRPr="00F32106">
              <w:rPr>
                <w:sz w:val="24"/>
              </w:rPr>
              <w:t>управленческой, методической и педагогической работы по решению поставленных задач Проекта</w:t>
            </w:r>
          </w:p>
        </w:tc>
        <w:tc>
          <w:tcPr>
            <w:tcW w:w="3223" w:type="dxa"/>
          </w:tcPr>
          <w:p w:rsidR="00F32106" w:rsidRDefault="00F32106" w:rsidP="00F32106">
            <w:pPr>
              <w:pStyle w:val="TableParagraph"/>
              <w:spacing w:line="275" w:lineRule="exact"/>
              <w:ind w:left="193"/>
              <w:rPr>
                <w:sz w:val="24"/>
              </w:rPr>
            </w:pPr>
            <w:r>
              <w:rPr>
                <w:sz w:val="24"/>
              </w:rPr>
              <w:t xml:space="preserve">Координация </w:t>
            </w:r>
            <w:r w:rsidRPr="003A609B">
              <w:rPr>
                <w:sz w:val="24"/>
              </w:rPr>
              <w:t xml:space="preserve">работы участников проекта. </w:t>
            </w:r>
            <w:r w:rsidRPr="00F32106">
              <w:rPr>
                <w:sz w:val="24"/>
              </w:rPr>
              <w:t>Определены направления и содержание работы участников проекта.</w:t>
            </w:r>
          </w:p>
        </w:tc>
        <w:tc>
          <w:tcPr>
            <w:tcW w:w="3014" w:type="dxa"/>
          </w:tcPr>
          <w:p w:rsidR="00F32106" w:rsidRDefault="00F32106" w:rsidP="00F32106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 w:rsidRPr="00F32106">
              <w:rPr>
                <w:sz w:val="24"/>
              </w:rPr>
              <w:t xml:space="preserve">Утвержден перспективный план деятельности </w:t>
            </w:r>
            <w:r>
              <w:rPr>
                <w:sz w:val="24"/>
              </w:rPr>
              <w:t>муниципального ресурсного центра 2025 – 2026</w:t>
            </w:r>
            <w:r w:rsidRPr="00F32106">
              <w:rPr>
                <w:sz w:val="24"/>
              </w:rPr>
              <w:t xml:space="preserve"> учебный год.</w:t>
            </w:r>
          </w:p>
        </w:tc>
        <w:tc>
          <w:tcPr>
            <w:tcW w:w="2709" w:type="dxa"/>
          </w:tcPr>
          <w:p w:rsidR="00F32106" w:rsidRDefault="00F32106" w:rsidP="00F32106">
            <w:pPr>
              <w:pStyle w:val="TableParagraph"/>
              <w:ind w:left="38" w:right="3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37630E" w:rsidTr="006879F7">
        <w:trPr>
          <w:trHeight w:val="2728"/>
        </w:trPr>
        <w:tc>
          <w:tcPr>
            <w:tcW w:w="610" w:type="dxa"/>
          </w:tcPr>
          <w:p w:rsidR="0037630E" w:rsidRDefault="00F321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7" w:type="dxa"/>
          </w:tcPr>
          <w:p w:rsidR="0037630E" w:rsidRDefault="00F50913" w:rsidP="00F509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Сетевое взаимодействиедля разработки информационно-методических материалов </w:t>
            </w:r>
            <w:r w:rsidRPr="00F50913">
              <w:rPr>
                <w:sz w:val="24"/>
              </w:rPr>
              <w:t>по внедрению регионального компонента в ДОУ муниципальной системы образования г. Ярославля.</w:t>
            </w:r>
          </w:p>
        </w:tc>
        <w:tc>
          <w:tcPr>
            <w:tcW w:w="3046" w:type="dxa"/>
          </w:tcPr>
          <w:p w:rsidR="0037630E" w:rsidRDefault="00F32106" w:rsidP="00F50913">
            <w:pPr>
              <w:pStyle w:val="TableParagraph"/>
              <w:spacing w:line="270" w:lineRule="atLeast"/>
              <w:ind w:left="107" w:right="452"/>
              <w:rPr>
                <w:sz w:val="24"/>
              </w:rPr>
            </w:pPr>
            <w:r>
              <w:rPr>
                <w:sz w:val="24"/>
              </w:rPr>
              <w:t xml:space="preserve">Рабочие встречи </w:t>
            </w:r>
            <w:r w:rsidRPr="00F32106">
              <w:rPr>
                <w:sz w:val="24"/>
              </w:rPr>
              <w:t xml:space="preserve">творческой группы МРЦ по разработке информационно-методических материалов по природоведческому </w:t>
            </w:r>
            <w:r>
              <w:rPr>
                <w:sz w:val="24"/>
              </w:rPr>
              <w:t>и экономическому направлениям</w:t>
            </w:r>
            <w:r w:rsidRPr="00F32106">
              <w:rPr>
                <w:sz w:val="24"/>
              </w:rPr>
              <w:t xml:space="preserve"> краеведческой деятельности педагогов ДОУ.</w:t>
            </w:r>
          </w:p>
          <w:p w:rsidR="00DE1970" w:rsidRDefault="00DE1970" w:rsidP="00DE1970">
            <w:pPr>
              <w:pStyle w:val="TableParagraph"/>
              <w:spacing w:line="270" w:lineRule="atLeast"/>
              <w:ind w:left="107" w:right="452"/>
            </w:pPr>
            <w:r>
              <w:t xml:space="preserve">Творческая группа ЦРР ДС № 190 разработала разделы: природа </w:t>
            </w:r>
            <w:r>
              <w:lastRenderedPageBreak/>
              <w:t>Ярославской области  для брошюры по природоведческому направлению;</w:t>
            </w:r>
          </w:p>
          <w:p w:rsidR="00DE1970" w:rsidRDefault="00DE1970" w:rsidP="00DE1970">
            <w:pPr>
              <w:pStyle w:val="TableParagraph"/>
              <w:spacing w:line="270" w:lineRule="atLeast"/>
              <w:ind w:left="107" w:right="452"/>
              <w:rPr>
                <w:sz w:val="24"/>
              </w:rPr>
            </w:pPr>
            <w:r>
              <w:t xml:space="preserve"> - раздел промышленность Ярославля для брошюры по экономическому направлению. </w:t>
            </w:r>
          </w:p>
        </w:tc>
        <w:tc>
          <w:tcPr>
            <w:tcW w:w="3223" w:type="dxa"/>
          </w:tcPr>
          <w:p w:rsidR="0037630E" w:rsidRDefault="00F32106">
            <w:pPr>
              <w:pStyle w:val="TableParagraph"/>
              <w:ind w:left="107"/>
              <w:rPr>
                <w:sz w:val="24"/>
              </w:rPr>
            </w:pPr>
            <w:r w:rsidRPr="00F32106">
              <w:rPr>
                <w:sz w:val="24"/>
              </w:rPr>
              <w:lastRenderedPageBreak/>
              <w:t>Начата разработка учебно-методических материалов для методического кейса.</w:t>
            </w:r>
          </w:p>
        </w:tc>
        <w:tc>
          <w:tcPr>
            <w:tcW w:w="3014" w:type="dxa"/>
          </w:tcPr>
          <w:p w:rsidR="0037630E" w:rsidRDefault="00F32106" w:rsidP="00F32106">
            <w:pPr>
              <w:pStyle w:val="TableParagraph"/>
              <w:ind w:left="108"/>
              <w:rPr>
                <w:sz w:val="24"/>
              </w:rPr>
            </w:pPr>
            <w:r w:rsidRPr="00F32106">
              <w:rPr>
                <w:sz w:val="24"/>
              </w:rPr>
              <w:t>Созданы макеты брошюр по природоведческому и экономическому направлениям, где отражены справочно-информационные материалы для педагогов о природе Ярославской области и экономике Ярославля, материалы для бесед и занятий с детьми дошкольного в</w:t>
            </w:r>
            <w:r>
              <w:rPr>
                <w:sz w:val="24"/>
              </w:rPr>
              <w:t>озраста, рекомендации педагогам.</w:t>
            </w:r>
          </w:p>
        </w:tc>
        <w:tc>
          <w:tcPr>
            <w:tcW w:w="2709" w:type="dxa"/>
          </w:tcPr>
          <w:p w:rsidR="0037630E" w:rsidRDefault="00B975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F32106" w:rsidTr="006879F7">
        <w:trPr>
          <w:trHeight w:val="2728"/>
        </w:trPr>
        <w:tc>
          <w:tcPr>
            <w:tcW w:w="610" w:type="dxa"/>
          </w:tcPr>
          <w:p w:rsidR="00F32106" w:rsidRDefault="00F32106" w:rsidP="006879F7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787" w:type="dxa"/>
          </w:tcPr>
          <w:p w:rsidR="00F32106" w:rsidRDefault="00F32106" w:rsidP="00F509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F32106">
              <w:rPr>
                <w:sz w:val="24"/>
              </w:rPr>
              <w:t>ормирование пилотной группы ДОУ города, включенных в реализацию регионального компонента на основе программы «Большой Ярославль – маленьким гражданам»</w:t>
            </w:r>
          </w:p>
        </w:tc>
        <w:tc>
          <w:tcPr>
            <w:tcW w:w="3046" w:type="dxa"/>
          </w:tcPr>
          <w:p w:rsidR="00F32106" w:rsidRDefault="005C62E8" w:rsidP="006879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5C62E8">
              <w:rPr>
                <w:sz w:val="24"/>
              </w:rPr>
              <w:t>Торжественное мероприятие, посвященное старту реализации проекта «По родной земле маленькими ножками» и парциальной программа «Большой Ярославль – маленьким гражданам»</w:t>
            </w:r>
            <w:r>
              <w:rPr>
                <w:sz w:val="24"/>
              </w:rPr>
              <w:t>.</w:t>
            </w:r>
          </w:p>
        </w:tc>
        <w:tc>
          <w:tcPr>
            <w:tcW w:w="3223" w:type="dxa"/>
          </w:tcPr>
          <w:p w:rsidR="00F32106" w:rsidRPr="006879F7" w:rsidRDefault="005C62E8" w:rsidP="006879F7">
            <w:pPr>
              <w:pStyle w:val="TableParagraph"/>
              <w:ind w:left="107" w:right="288"/>
              <w:rPr>
                <w:sz w:val="24"/>
              </w:rPr>
            </w:pPr>
            <w:r w:rsidRPr="005C62E8">
              <w:rPr>
                <w:sz w:val="24"/>
              </w:rPr>
              <w:t>Педагоги об</w:t>
            </w:r>
            <w:r>
              <w:rPr>
                <w:sz w:val="24"/>
              </w:rPr>
              <w:t xml:space="preserve">разовательных организаций (ОО) </w:t>
            </w:r>
            <w:r w:rsidRPr="005C62E8">
              <w:rPr>
                <w:sz w:val="24"/>
              </w:rPr>
              <w:t>города включены в реализацию парциальной программы и замотивированы на успешную деятельность</w:t>
            </w:r>
          </w:p>
        </w:tc>
        <w:tc>
          <w:tcPr>
            <w:tcW w:w="3014" w:type="dxa"/>
          </w:tcPr>
          <w:p w:rsidR="00F32106" w:rsidRDefault="005C62E8" w:rsidP="006879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5C62E8">
              <w:rPr>
                <w:sz w:val="24"/>
              </w:rPr>
              <w:t xml:space="preserve">В реализацию программы вовлечено более 180 педагогов из 45 детских садов города, что зафиксировано в приказе МОУ «ГЦРО» от 20.10.2025 № 01-08/84 «Об утверждении </w:t>
            </w:r>
            <w:r w:rsidR="00702DAD" w:rsidRPr="005C62E8">
              <w:rPr>
                <w:sz w:val="24"/>
              </w:rPr>
              <w:t>перечня образовательных</w:t>
            </w:r>
            <w:r w:rsidRPr="005C62E8">
              <w:rPr>
                <w:sz w:val="24"/>
              </w:rPr>
              <w:t xml:space="preserve"> организаций </w:t>
            </w:r>
            <w:r w:rsidR="00702DAD" w:rsidRPr="005C62E8">
              <w:rPr>
                <w:sz w:val="24"/>
              </w:rPr>
              <w:t>для апробации</w:t>
            </w:r>
            <w:r w:rsidRPr="005C62E8">
              <w:rPr>
                <w:sz w:val="24"/>
              </w:rPr>
              <w:t xml:space="preserve"> парциальной </w:t>
            </w:r>
            <w:r w:rsidR="00702DAD" w:rsidRPr="005C62E8">
              <w:rPr>
                <w:sz w:val="24"/>
              </w:rPr>
              <w:t>программы краеведческого</w:t>
            </w:r>
            <w:r w:rsidRPr="005C62E8">
              <w:rPr>
                <w:sz w:val="24"/>
              </w:rPr>
              <w:t xml:space="preserve"> образования детей 5-7 </w:t>
            </w:r>
            <w:bookmarkStart w:id="0" w:name="_GoBack"/>
            <w:bookmarkEnd w:id="0"/>
            <w:r w:rsidR="00702DAD" w:rsidRPr="005C62E8">
              <w:rPr>
                <w:sz w:val="24"/>
              </w:rPr>
              <w:t>лет «</w:t>
            </w:r>
            <w:r w:rsidRPr="005C62E8">
              <w:rPr>
                <w:sz w:val="24"/>
              </w:rPr>
              <w:t>Большой Ярославль – маленьким гражданам».</w:t>
            </w:r>
          </w:p>
        </w:tc>
        <w:tc>
          <w:tcPr>
            <w:tcW w:w="2709" w:type="dxa"/>
          </w:tcPr>
          <w:p w:rsidR="00F32106" w:rsidRDefault="005C62E8" w:rsidP="006879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C62E8" w:rsidTr="006879F7">
        <w:trPr>
          <w:trHeight w:val="2728"/>
        </w:trPr>
        <w:tc>
          <w:tcPr>
            <w:tcW w:w="610" w:type="dxa"/>
          </w:tcPr>
          <w:p w:rsidR="005C62E8" w:rsidRDefault="005C62E8" w:rsidP="006879F7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7" w:type="dxa"/>
          </w:tcPr>
          <w:p w:rsidR="005C62E8" w:rsidRDefault="005C62E8" w:rsidP="00F5091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5C62E8">
              <w:rPr>
                <w:sz w:val="24"/>
              </w:rPr>
              <w:t>Диагностическая и аналитическая работа</w:t>
            </w:r>
            <w:r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5C62E8" w:rsidRPr="005C62E8" w:rsidRDefault="005C62E8" w:rsidP="005C62E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5C62E8">
              <w:rPr>
                <w:sz w:val="24"/>
              </w:rPr>
              <w:t>Заседание ра</w:t>
            </w:r>
            <w:r>
              <w:rPr>
                <w:sz w:val="24"/>
              </w:rPr>
              <w:t>бочих групп участников проекта</w:t>
            </w:r>
            <w:r w:rsidR="00702DAD">
              <w:rPr>
                <w:sz w:val="24"/>
              </w:rPr>
              <w:t>.</w:t>
            </w:r>
            <w:r w:rsidRPr="005C62E8">
              <w:rPr>
                <w:sz w:val="24"/>
              </w:rPr>
              <w:t>Проведение мониторинга оценки сформированности краеведческих представлений у детей 5-7 лет.</w:t>
            </w:r>
          </w:p>
        </w:tc>
        <w:tc>
          <w:tcPr>
            <w:tcW w:w="3223" w:type="dxa"/>
          </w:tcPr>
          <w:p w:rsidR="005C62E8" w:rsidRPr="005C62E8" w:rsidRDefault="005C62E8" w:rsidP="006879F7">
            <w:pPr>
              <w:pStyle w:val="TableParagraph"/>
              <w:ind w:left="107" w:right="288"/>
              <w:rPr>
                <w:sz w:val="24"/>
              </w:rPr>
            </w:pPr>
            <w:r w:rsidRPr="005C62E8">
              <w:rPr>
                <w:sz w:val="24"/>
              </w:rPr>
              <w:t>Разработан и апробирован диагностический инструментарий для оценки сформированности краеведческих представлений у детей 5-7 лет.</w:t>
            </w:r>
          </w:p>
        </w:tc>
        <w:tc>
          <w:tcPr>
            <w:tcW w:w="3014" w:type="dxa"/>
          </w:tcPr>
          <w:p w:rsidR="005C62E8" w:rsidRPr="005C62E8" w:rsidRDefault="005C62E8" w:rsidP="006879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5C62E8">
              <w:rPr>
                <w:sz w:val="24"/>
              </w:rPr>
              <w:t>Проведена стартовая диагностика с охватом 1783 ребенка, что позволило выявить приоритетные направления для углубленной работы по Программе.</w:t>
            </w:r>
          </w:p>
        </w:tc>
        <w:tc>
          <w:tcPr>
            <w:tcW w:w="2709" w:type="dxa"/>
          </w:tcPr>
          <w:p w:rsidR="005C62E8" w:rsidRDefault="005C62E8" w:rsidP="006879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C62E8" w:rsidTr="00F34233">
        <w:trPr>
          <w:trHeight w:val="1833"/>
        </w:trPr>
        <w:tc>
          <w:tcPr>
            <w:tcW w:w="610" w:type="dxa"/>
          </w:tcPr>
          <w:p w:rsidR="005C62E8" w:rsidRDefault="005C62E8" w:rsidP="006879F7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787" w:type="dxa"/>
          </w:tcPr>
          <w:p w:rsidR="005C62E8" w:rsidRPr="005C62E8" w:rsidRDefault="005C62E8" w:rsidP="00F5091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5C62E8">
              <w:rPr>
                <w:sz w:val="24"/>
              </w:rPr>
              <w:t>Методическое сопровождение</w:t>
            </w:r>
            <w:r>
              <w:rPr>
                <w:sz w:val="24"/>
              </w:rPr>
              <w:t xml:space="preserve">. проведение </w:t>
            </w:r>
            <w:r w:rsidR="00702DAD">
              <w:rPr>
                <w:sz w:val="24"/>
              </w:rPr>
              <w:t xml:space="preserve">консультаций </w:t>
            </w:r>
            <w:r w:rsidR="00702DAD" w:rsidRPr="005C62E8">
              <w:rPr>
                <w:sz w:val="24"/>
              </w:rPr>
              <w:t>для</w:t>
            </w:r>
            <w:r w:rsidRPr="005C62E8">
              <w:rPr>
                <w:sz w:val="24"/>
              </w:rPr>
              <w:t xml:space="preserve"> дошкольных образовательных </w:t>
            </w:r>
            <w:r w:rsidR="00702DAD" w:rsidRPr="005C62E8">
              <w:rPr>
                <w:sz w:val="24"/>
              </w:rPr>
              <w:t>учреждений МСО</w:t>
            </w:r>
            <w:r w:rsidRPr="005C62E8"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5C62E8" w:rsidRDefault="005C62E8" w:rsidP="005C62E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5C62E8">
              <w:rPr>
                <w:sz w:val="24"/>
              </w:rPr>
              <w:t xml:space="preserve">Открытая площадка по обмену опытом «Большой город – маленькие шаги: опыт, </w:t>
            </w:r>
            <w:r w:rsidR="00702DAD" w:rsidRPr="005C62E8">
              <w:rPr>
                <w:sz w:val="24"/>
              </w:rPr>
              <w:t>методы, находки</w:t>
            </w:r>
            <w:r w:rsidRPr="005C62E8">
              <w:rPr>
                <w:sz w:val="24"/>
              </w:rPr>
              <w:t>»</w:t>
            </w:r>
            <w:r w:rsidR="00702DAD">
              <w:rPr>
                <w:sz w:val="24"/>
              </w:rPr>
              <w:t>.</w:t>
            </w:r>
          </w:p>
          <w:p w:rsidR="00702DAD" w:rsidRPr="005C62E8" w:rsidRDefault="00702DAD" w:rsidP="005C62E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702DAD">
              <w:rPr>
                <w:sz w:val="24"/>
              </w:rPr>
              <w:t>SOS-кон</w:t>
            </w:r>
            <w:r>
              <w:rPr>
                <w:sz w:val="24"/>
              </w:rPr>
              <w:t>сультации в</w:t>
            </w:r>
            <w:r w:rsidRPr="00702DAD">
              <w:rPr>
                <w:sz w:val="24"/>
              </w:rPr>
              <w:t xml:space="preserve"> дистанционном формате в группе проекта на платформе МАХ (методическая поддержка, консультации по запросам педагогов)</w:t>
            </w:r>
            <w:r>
              <w:rPr>
                <w:sz w:val="24"/>
              </w:rPr>
              <w:t>.</w:t>
            </w:r>
          </w:p>
        </w:tc>
        <w:tc>
          <w:tcPr>
            <w:tcW w:w="3223" w:type="dxa"/>
          </w:tcPr>
          <w:p w:rsidR="005C62E8" w:rsidRPr="005C62E8" w:rsidRDefault="00702DAD" w:rsidP="006879F7">
            <w:pPr>
              <w:pStyle w:val="TableParagraph"/>
              <w:ind w:left="107" w:right="288"/>
              <w:rPr>
                <w:sz w:val="24"/>
              </w:rPr>
            </w:pPr>
            <w:r w:rsidRPr="00702DAD">
              <w:rPr>
                <w:sz w:val="24"/>
              </w:rPr>
              <w:t>Представлен первый опыт детских садов по освоению Программы. Выявлены и обозначены успехи и трудности реализации Программы в работе с детьми, намечены дальнейшие пути работы.</w:t>
            </w:r>
          </w:p>
        </w:tc>
        <w:tc>
          <w:tcPr>
            <w:tcW w:w="3014" w:type="dxa"/>
          </w:tcPr>
          <w:p w:rsidR="005C62E8" w:rsidRDefault="00702DAD" w:rsidP="006879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702DAD">
              <w:rPr>
                <w:sz w:val="24"/>
              </w:rPr>
              <w:t>На платформе МАХ создано городское сообщество педагогов (152 участника), которое служит платформой для оперативных консультаций, обмена опытом и решения организационных вопросов.</w:t>
            </w:r>
          </w:p>
          <w:p w:rsidR="00702DAD" w:rsidRPr="005C62E8" w:rsidRDefault="00702DAD" w:rsidP="006879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02DAD">
              <w:rPr>
                <w:sz w:val="24"/>
              </w:rPr>
              <w:t>спешно проведена Открытая площадка «Большой город – маленькие шаги: опыт, методы, находки» с участием 55 педагогов-практиков. Обсуждены первые успехи, трудности и намечены дальнейшие пути.</w:t>
            </w:r>
          </w:p>
        </w:tc>
        <w:tc>
          <w:tcPr>
            <w:tcW w:w="2709" w:type="dxa"/>
          </w:tcPr>
          <w:p w:rsidR="005C62E8" w:rsidRDefault="00702DAD" w:rsidP="006879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6879F7" w:rsidTr="006879F7">
        <w:trPr>
          <w:trHeight w:val="2728"/>
        </w:trPr>
        <w:tc>
          <w:tcPr>
            <w:tcW w:w="610" w:type="dxa"/>
          </w:tcPr>
          <w:p w:rsidR="006879F7" w:rsidRDefault="00F32106" w:rsidP="006879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87" w:type="dxa"/>
          </w:tcPr>
          <w:p w:rsidR="006879F7" w:rsidRDefault="00702DAD" w:rsidP="00F509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702DAD">
              <w:rPr>
                <w:sz w:val="24"/>
              </w:rPr>
              <w:t>оздание и пополнение открытой методической базыпо реализации регионального компонента образовательной программы ДОУ</w:t>
            </w:r>
            <w:r>
              <w:rPr>
                <w:sz w:val="24"/>
              </w:rPr>
              <w:t>.</w:t>
            </w:r>
          </w:p>
        </w:tc>
        <w:tc>
          <w:tcPr>
            <w:tcW w:w="3046" w:type="dxa"/>
          </w:tcPr>
          <w:p w:rsidR="006879F7" w:rsidRDefault="00702DAD" w:rsidP="006879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702DAD">
              <w:rPr>
                <w:sz w:val="24"/>
              </w:rPr>
              <w:t>Заседание рабочих групп участников проекта</w:t>
            </w:r>
            <w:r>
              <w:rPr>
                <w:sz w:val="24"/>
              </w:rPr>
              <w:t>.</w:t>
            </w:r>
          </w:p>
          <w:p w:rsidR="00702DAD" w:rsidRDefault="00702DAD" w:rsidP="006879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3223" w:type="dxa"/>
          </w:tcPr>
          <w:p w:rsidR="006879F7" w:rsidRDefault="00702DAD" w:rsidP="006879F7">
            <w:pPr>
              <w:pStyle w:val="TableParagraph"/>
              <w:ind w:left="107" w:right="288"/>
              <w:rPr>
                <w:sz w:val="24"/>
              </w:rPr>
            </w:pPr>
            <w:r w:rsidRPr="00702DAD">
              <w:rPr>
                <w:sz w:val="24"/>
              </w:rPr>
              <w:t>Подготовка дидактических игр и пособий по краеведению для размещения в виртуальном кабинете</w:t>
            </w:r>
            <w:r>
              <w:rPr>
                <w:sz w:val="24"/>
              </w:rPr>
              <w:t>.</w:t>
            </w:r>
          </w:p>
        </w:tc>
        <w:tc>
          <w:tcPr>
            <w:tcW w:w="3014" w:type="dxa"/>
          </w:tcPr>
          <w:p w:rsidR="003909AE" w:rsidRDefault="00702DAD" w:rsidP="00FE1A9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702DAD">
              <w:rPr>
                <w:sz w:val="24"/>
              </w:rPr>
              <w:t>Подготовлены и размещены в виртуальном кабинете «Играем с детьми. Ярославская коллекция» на сайте Городского центра развития образования 25 дидактических игр и пособий краеведческой направленности — победителей городского конкурса «Край родной, навек любимый!»</w:t>
            </w:r>
          </w:p>
        </w:tc>
        <w:tc>
          <w:tcPr>
            <w:tcW w:w="2709" w:type="dxa"/>
          </w:tcPr>
          <w:p w:rsidR="006879F7" w:rsidRDefault="006879F7" w:rsidP="006879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Запланированные </w:t>
            </w:r>
            <w:r>
              <w:rPr>
                <w:sz w:val="24"/>
              </w:rPr>
              <w:t>мероприятия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 w:rsidR="009F061B">
              <w:rPr>
                <w:sz w:val="24"/>
              </w:rPr>
              <w:t xml:space="preserve"> </w:t>
            </w:r>
            <w:r>
              <w:rPr>
                <w:sz w:val="24"/>
              </w:rPr>
              <w:t>в полном объеме</w:t>
            </w: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spacing w:before="274"/>
              <w:rPr>
                <w:sz w:val="24"/>
              </w:rPr>
            </w:pPr>
          </w:p>
          <w:p w:rsidR="006879F7" w:rsidRDefault="006879F7" w:rsidP="006879F7">
            <w:pPr>
              <w:pStyle w:val="TableParagraph"/>
              <w:ind w:left="109"/>
              <w:rPr>
                <w:sz w:val="24"/>
              </w:rPr>
            </w:pPr>
          </w:p>
        </w:tc>
      </w:tr>
    </w:tbl>
    <w:p w:rsidR="0037630E" w:rsidRDefault="0037630E">
      <w:pPr>
        <w:pStyle w:val="TableParagraph"/>
        <w:rPr>
          <w:sz w:val="24"/>
        </w:rPr>
        <w:sectPr w:rsidR="0037630E">
          <w:type w:val="continuous"/>
          <w:pgSz w:w="16840" w:h="11910" w:orient="landscape"/>
          <w:pgMar w:top="640" w:right="708" w:bottom="785" w:left="708" w:header="720" w:footer="720" w:gutter="0"/>
          <w:cols w:space="720"/>
        </w:sectPr>
      </w:pPr>
    </w:p>
    <w:p w:rsidR="0037630E" w:rsidRDefault="0037630E">
      <w:pPr>
        <w:spacing w:before="12"/>
        <w:rPr>
          <w:sz w:val="24"/>
        </w:rPr>
      </w:pPr>
    </w:p>
    <w:p w:rsidR="00702DAD" w:rsidRDefault="00F34233">
      <w:pPr>
        <w:ind w:left="12"/>
        <w:rPr>
          <w:i/>
          <w:sz w:val="24"/>
        </w:rPr>
      </w:pPr>
      <w:r w:rsidRPr="009F061B">
        <w:rPr>
          <w:i/>
          <w:sz w:val="24"/>
        </w:rPr>
        <w:t>Руководитель «Ц</w:t>
      </w:r>
      <w:r w:rsidR="00702DAD" w:rsidRPr="009F061B">
        <w:rPr>
          <w:i/>
          <w:sz w:val="24"/>
        </w:rPr>
        <w:t>ентра развития ребенка</w:t>
      </w:r>
      <w:r w:rsidRPr="009F061B">
        <w:rPr>
          <w:i/>
          <w:sz w:val="24"/>
        </w:rPr>
        <w:t xml:space="preserve"> </w:t>
      </w:r>
      <w:r w:rsidR="00702DAD" w:rsidRPr="009F061B">
        <w:rPr>
          <w:i/>
          <w:sz w:val="24"/>
        </w:rPr>
        <w:t>-</w:t>
      </w:r>
      <w:r w:rsidRPr="009F061B">
        <w:rPr>
          <w:i/>
          <w:sz w:val="24"/>
        </w:rPr>
        <w:t xml:space="preserve"> детский сад № 190» Кузнецова Л.Г.</w:t>
      </w:r>
    </w:p>
    <w:p w:rsidR="00DE1970" w:rsidRPr="00DE1970" w:rsidRDefault="00DE1970" w:rsidP="00DE1970">
      <w:pPr>
        <w:ind w:left="12"/>
        <w:rPr>
          <w:i/>
          <w:sz w:val="24"/>
        </w:rPr>
      </w:pPr>
      <w:r w:rsidRPr="00DE1970">
        <w:rPr>
          <w:i/>
        </w:rPr>
        <w:t xml:space="preserve">Старший воспитатель центра развития ребенка - детский сад № 190 </w:t>
      </w:r>
      <w:r>
        <w:rPr>
          <w:i/>
        </w:rPr>
        <w:t xml:space="preserve"> </w:t>
      </w:r>
      <w:proofErr w:type="spellStart"/>
      <w:r>
        <w:rPr>
          <w:i/>
        </w:rPr>
        <w:t>Бахвалова</w:t>
      </w:r>
      <w:proofErr w:type="spellEnd"/>
      <w:r>
        <w:rPr>
          <w:i/>
        </w:rPr>
        <w:t xml:space="preserve"> О.А.</w:t>
      </w:r>
      <w:r w:rsidRPr="00DE1970">
        <w:rPr>
          <w:i/>
        </w:rPr>
        <w:t>.</w:t>
      </w:r>
    </w:p>
    <w:p w:rsidR="0037630E" w:rsidRPr="00DE1970" w:rsidRDefault="00DE1970">
      <w:pPr>
        <w:ind w:left="12"/>
        <w:rPr>
          <w:i/>
          <w:sz w:val="24"/>
        </w:rPr>
      </w:pPr>
      <w:r w:rsidRPr="00DE1970">
        <w:rPr>
          <w:i/>
        </w:rPr>
        <w:t>Старший воспитатель центра развития ребенка - детский сад № 190 Зайцева Н.Г.</w:t>
      </w:r>
    </w:p>
    <w:sectPr w:rsidR="0037630E" w:rsidRPr="00DE1970" w:rsidSect="00C3128E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19B"/>
    <w:multiLevelType w:val="hybridMultilevel"/>
    <w:tmpl w:val="7FBCD2CA"/>
    <w:lvl w:ilvl="0" w:tplc="2B62A064">
      <w:start w:val="3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1A02FE">
      <w:numFmt w:val="bullet"/>
      <w:lvlText w:val="•"/>
      <w:lvlJc w:val="left"/>
      <w:pPr>
        <w:ind w:left="393" w:hanging="180"/>
      </w:pPr>
      <w:rPr>
        <w:rFonts w:hint="default"/>
        <w:lang w:val="ru-RU" w:eastAsia="en-US" w:bidi="ar-SA"/>
      </w:rPr>
    </w:lvl>
    <w:lvl w:ilvl="2" w:tplc="06A66608">
      <w:numFmt w:val="bullet"/>
      <w:lvlText w:val="•"/>
      <w:lvlJc w:val="left"/>
      <w:pPr>
        <w:ind w:left="687" w:hanging="180"/>
      </w:pPr>
      <w:rPr>
        <w:rFonts w:hint="default"/>
        <w:lang w:val="ru-RU" w:eastAsia="en-US" w:bidi="ar-SA"/>
      </w:rPr>
    </w:lvl>
    <w:lvl w:ilvl="3" w:tplc="B1164F02">
      <w:numFmt w:val="bullet"/>
      <w:lvlText w:val="•"/>
      <w:lvlJc w:val="left"/>
      <w:pPr>
        <w:ind w:left="980" w:hanging="180"/>
      </w:pPr>
      <w:rPr>
        <w:rFonts w:hint="default"/>
        <w:lang w:val="ru-RU" w:eastAsia="en-US" w:bidi="ar-SA"/>
      </w:rPr>
    </w:lvl>
    <w:lvl w:ilvl="4" w:tplc="5EC660D8">
      <w:numFmt w:val="bullet"/>
      <w:lvlText w:val="•"/>
      <w:lvlJc w:val="left"/>
      <w:pPr>
        <w:ind w:left="1274" w:hanging="180"/>
      </w:pPr>
      <w:rPr>
        <w:rFonts w:hint="default"/>
        <w:lang w:val="ru-RU" w:eastAsia="en-US" w:bidi="ar-SA"/>
      </w:rPr>
    </w:lvl>
    <w:lvl w:ilvl="5" w:tplc="D82EE014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6" w:tplc="202CB2E4">
      <w:numFmt w:val="bullet"/>
      <w:lvlText w:val="•"/>
      <w:lvlJc w:val="left"/>
      <w:pPr>
        <w:ind w:left="1861" w:hanging="180"/>
      </w:pPr>
      <w:rPr>
        <w:rFonts w:hint="default"/>
        <w:lang w:val="ru-RU" w:eastAsia="en-US" w:bidi="ar-SA"/>
      </w:rPr>
    </w:lvl>
    <w:lvl w:ilvl="7" w:tplc="6F28D5AE">
      <w:numFmt w:val="bullet"/>
      <w:lvlText w:val="•"/>
      <w:lvlJc w:val="left"/>
      <w:pPr>
        <w:ind w:left="2155" w:hanging="180"/>
      </w:pPr>
      <w:rPr>
        <w:rFonts w:hint="default"/>
        <w:lang w:val="ru-RU" w:eastAsia="en-US" w:bidi="ar-SA"/>
      </w:rPr>
    </w:lvl>
    <w:lvl w:ilvl="8" w:tplc="05780BD4">
      <w:numFmt w:val="bullet"/>
      <w:lvlText w:val="•"/>
      <w:lvlJc w:val="left"/>
      <w:pPr>
        <w:ind w:left="2448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7630E"/>
    <w:rsid w:val="000A565E"/>
    <w:rsid w:val="0016246E"/>
    <w:rsid w:val="001D1E84"/>
    <w:rsid w:val="00246E44"/>
    <w:rsid w:val="00283E46"/>
    <w:rsid w:val="002B5F02"/>
    <w:rsid w:val="0034567A"/>
    <w:rsid w:val="0035404D"/>
    <w:rsid w:val="0037630E"/>
    <w:rsid w:val="003909AE"/>
    <w:rsid w:val="003A609B"/>
    <w:rsid w:val="005C62E8"/>
    <w:rsid w:val="005D02EF"/>
    <w:rsid w:val="005F4EB7"/>
    <w:rsid w:val="0068023B"/>
    <w:rsid w:val="006879F7"/>
    <w:rsid w:val="00702DAD"/>
    <w:rsid w:val="007353FA"/>
    <w:rsid w:val="009F061B"/>
    <w:rsid w:val="00A577D9"/>
    <w:rsid w:val="00B975E9"/>
    <w:rsid w:val="00C3128E"/>
    <w:rsid w:val="00C413BE"/>
    <w:rsid w:val="00DE1970"/>
    <w:rsid w:val="00F32106"/>
    <w:rsid w:val="00F34233"/>
    <w:rsid w:val="00F50913"/>
    <w:rsid w:val="00FA0AAF"/>
    <w:rsid w:val="00FE1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28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3128E"/>
    <w:pPr>
      <w:ind w:left="2" w:righ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2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128E"/>
    <w:pPr>
      <w:jc w:val="center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C3128E"/>
  </w:style>
  <w:style w:type="paragraph" w:customStyle="1" w:styleId="TableParagraph">
    <w:name w:val="Table Paragraph"/>
    <w:basedOn w:val="a"/>
    <w:uiPriority w:val="1"/>
    <w:qFormat/>
    <w:rsid w:val="00C312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F4A3-AF54-4CA8-9E10-2F9664BD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пк</cp:lastModifiedBy>
  <cp:revision>6</cp:revision>
  <dcterms:created xsi:type="dcterms:W3CDTF">2026-01-27T08:21:00Z</dcterms:created>
  <dcterms:modified xsi:type="dcterms:W3CDTF">2026-02-03T12:08:00Z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